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7D" w:rsidRPr="00A0497D" w:rsidRDefault="00A0497D" w:rsidP="00A0497D">
      <w:pPr>
        <w:jc w:val="center"/>
        <w:rPr>
          <w:rFonts w:ascii="Times New Roman" w:hAnsi="Times New Roman" w:cs="Times New Roman"/>
          <w:b/>
          <w:sz w:val="32"/>
        </w:rPr>
      </w:pPr>
      <w:r w:rsidRPr="00A0497D">
        <w:rPr>
          <w:rFonts w:ascii="Times New Roman" w:hAnsi="Times New Roman" w:cs="Times New Roman"/>
          <w:b/>
          <w:sz w:val="32"/>
        </w:rPr>
        <w:t>ПРЕДУПРЕЖДЕНИЕ</w:t>
      </w:r>
    </w:p>
    <w:p w:rsidR="00A0497D" w:rsidRPr="00A0497D" w:rsidRDefault="00A0497D" w:rsidP="00A0497D">
      <w:pPr>
        <w:jc w:val="both"/>
        <w:rPr>
          <w:rFonts w:ascii="Times New Roman" w:hAnsi="Times New Roman" w:cs="Times New Roman"/>
        </w:rPr>
      </w:pPr>
    </w:p>
    <w:p w:rsidR="00A0497D"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ПРЕДУПРЕЖДАЕМ Вас, что различное повреждение объектов электросетевого хозяйства ведёт к серьёзным последствиям, т. к. напряжение, передаваемое по воздушным и кабельным линям электропередач, ОПАСНО ДЛЯ ЖИЗНИ!</w:t>
      </w:r>
    </w:p>
    <w:p w:rsidR="00A0497D"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Обеспечение безопасного электроснабжения потребителей - это задача, требующая установления особого режима охраны электрических сетей и его неукоснительного соблюдения всеми предприятиями, организациями, учреждениями и гражданами.</w:t>
      </w:r>
    </w:p>
    <w:p w:rsidR="00A0497D"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 xml:space="preserve">ВЛ-110-З5-10-6-0,4 </w:t>
      </w:r>
      <w:proofErr w:type="spellStart"/>
      <w:r w:rsidRPr="00A0497D">
        <w:rPr>
          <w:rFonts w:ascii="Times New Roman" w:hAnsi="Times New Roman" w:cs="Times New Roman"/>
        </w:rPr>
        <w:t>кВ</w:t>
      </w:r>
      <w:proofErr w:type="spellEnd"/>
      <w:r w:rsidRPr="00A0497D">
        <w:rPr>
          <w:rFonts w:ascii="Times New Roman" w:hAnsi="Times New Roman" w:cs="Times New Roman"/>
        </w:rPr>
        <w:t xml:space="preserve"> обеспечивает электроснабжение объектов жизнеобеспечения, является объектом повышенной опасности, на котором в любой момент могут возникнуть инциденты и аварии, создающие угрозу причинения вреда жизни, здоровью граждан и имуществу, не исключает возможности поражения электрическим током людей, животных, а также возгорания и пожаров на объектах, расположенных в охранной зоне. Возводимые сооружения в охранных зонах ВЛ препятствуют доступу персонала и спецтехники эксплуатирующей организации для проведения работ на объектах электросетевого хозяйства.</w:t>
      </w:r>
    </w:p>
    <w:p w:rsidR="00A0497D"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 xml:space="preserve">В соответствии с постановлением Правительства РФ №160 от 24.02.2009г. (в ред. Постановлений Правительства РФ от 05.06.2013 N 476, от 26.08.2013 736, от 17.05.2016 № 444, от 21.12.2018 № 1622) «О порядке установления охранных зон объектов электросетевого хозяйства и особых условий использования земельных участков, расположенных в пределах таких зон» (далее — Правила) охранная зона вдоль линии электропередачи определяется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для линий напряжением: 110 </w:t>
      </w:r>
      <w:proofErr w:type="spellStart"/>
      <w:r w:rsidRPr="00A0497D">
        <w:rPr>
          <w:rFonts w:ascii="Times New Roman" w:hAnsi="Times New Roman" w:cs="Times New Roman"/>
        </w:rPr>
        <w:t>кВ</w:t>
      </w:r>
      <w:proofErr w:type="spellEnd"/>
      <w:r w:rsidRPr="00A0497D">
        <w:rPr>
          <w:rFonts w:ascii="Times New Roman" w:hAnsi="Times New Roman" w:cs="Times New Roman"/>
        </w:rPr>
        <w:t xml:space="preserve"> — 20 м (двадцать-метров), 35 </w:t>
      </w:r>
      <w:proofErr w:type="spellStart"/>
      <w:r w:rsidRPr="00A0497D">
        <w:rPr>
          <w:rFonts w:ascii="Times New Roman" w:hAnsi="Times New Roman" w:cs="Times New Roman"/>
        </w:rPr>
        <w:t>кВ</w:t>
      </w:r>
      <w:proofErr w:type="spellEnd"/>
      <w:r w:rsidRPr="00A0497D">
        <w:rPr>
          <w:rFonts w:ascii="Times New Roman" w:hAnsi="Times New Roman" w:cs="Times New Roman"/>
        </w:rPr>
        <w:t xml:space="preserve"> — 15 м (пятнадцать метров), 6-10 </w:t>
      </w:r>
      <w:proofErr w:type="spellStart"/>
      <w:r w:rsidRPr="00A0497D">
        <w:rPr>
          <w:rFonts w:ascii="Times New Roman" w:hAnsi="Times New Roman" w:cs="Times New Roman"/>
        </w:rPr>
        <w:t>кВ</w:t>
      </w:r>
      <w:proofErr w:type="spellEnd"/>
      <w:r w:rsidRPr="00A0497D">
        <w:rPr>
          <w:rFonts w:ascii="Times New Roman" w:hAnsi="Times New Roman" w:cs="Times New Roman"/>
        </w:rPr>
        <w:t xml:space="preserve"> - 10 м (десять метров), 0,4 </w:t>
      </w:r>
      <w:proofErr w:type="spellStart"/>
      <w:r w:rsidRPr="00A0497D">
        <w:rPr>
          <w:rFonts w:ascii="Times New Roman" w:hAnsi="Times New Roman" w:cs="Times New Roman"/>
        </w:rPr>
        <w:t>кВ</w:t>
      </w:r>
      <w:proofErr w:type="spellEnd"/>
      <w:r w:rsidRPr="00A0497D">
        <w:rPr>
          <w:rFonts w:ascii="Times New Roman" w:hAnsi="Times New Roman" w:cs="Times New Roman"/>
        </w:rPr>
        <w:t xml:space="preserve"> - 2 м (два метра).</w:t>
      </w:r>
    </w:p>
    <w:p w:rsidR="00A0497D"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В соответствии с постановлением Правительства РФ №160 от 24.02.2009г. (в ред. Постановлений Правительства РФ от 05.06.2013 476, от 26.08.2013 736, от 17.05.2016 № 444, от 21.12.2018 № 1622) «О порядке установления охранных зон объектов электросетевого хозяйства и особых условий использования земельных участков, расположенных в пределах таких зон» в охранной зоне электрических сетей филиала ПАО «МРСК Центра» «Воронежэнерго»</w:t>
      </w:r>
    </w:p>
    <w:p w:rsidR="00A0497D" w:rsidRPr="00A0497D" w:rsidRDefault="00A0497D" w:rsidP="00A0497D">
      <w:pPr>
        <w:jc w:val="center"/>
        <w:rPr>
          <w:rFonts w:ascii="Times New Roman" w:hAnsi="Times New Roman" w:cs="Times New Roman"/>
        </w:rPr>
      </w:pPr>
      <w:r w:rsidRPr="00A0497D">
        <w:rPr>
          <w:rFonts w:ascii="Times New Roman" w:hAnsi="Times New Roman" w:cs="Times New Roman"/>
          <w:spacing w:val="20"/>
        </w:rPr>
        <w:t>ЗАПРЕЩАЕТСЯ</w:t>
      </w:r>
      <w:r w:rsidRPr="00A0497D">
        <w:rPr>
          <w:rFonts w:ascii="Times New Roman" w:hAnsi="Times New Roman" w:cs="Times New Roman"/>
        </w:rPr>
        <w:t>:</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w:t>
      </w:r>
      <w:r w:rsidRPr="00A0497D">
        <w:rPr>
          <w:rFonts w:ascii="Times New Roman" w:hAnsi="Times New Roman" w:cs="Times New Roman"/>
        </w:rPr>
        <w:lastRenderedPageBreak/>
        <w:t>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г) размещать свалки;</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 xml:space="preserve">  В охранных зонах, установленных для объектов электросетевого хозяйства напряжением свыше 1000 вольт</w:t>
      </w:r>
    </w:p>
    <w:p w:rsidR="00A0497D" w:rsidRPr="00A0497D" w:rsidRDefault="00A0497D" w:rsidP="00A0497D">
      <w:pPr>
        <w:jc w:val="center"/>
        <w:rPr>
          <w:rFonts w:ascii="Times New Roman" w:hAnsi="Times New Roman" w:cs="Times New Roman"/>
          <w:b/>
          <w:spacing w:val="20"/>
        </w:rPr>
      </w:pPr>
      <w:r w:rsidRPr="00A0497D">
        <w:rPr>
          <w:rFonts w:ascii="Times New Roman" w:hAnsi="Times New Roman" w:cs="Times New Roman"/>
          <w:b/>
          <w:spacing w:val="20"/>
        </w:rPr>
        <w:t>запрещается:</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а) складировать или размещать хранилища любых, в том числе горюче-смазочных материалов;</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 xml:space="preserve">б) размещать детские и спортивные площадки, стадионы, рынки, торговые точки, полевые станы, гаражи и стоянки всех видов машин и механизмов, проводить любые мероприятия, связанные с большим скоплением людей, не занятых выполнением разрешенных </w:t>
      </w:r>
      <w:proofErr w:type="gramStart"/>
      <w:r w:rsidRPr="00A0497D">
        <w:rPr>
          <w:rFonts w:ascii="Times New Roman" w:hAnsi="Times New Roman" w:cs="Times New Roman"/>
        </w:rPr>
        <w:t>в  установленном</w:t>
      </w:r>
      <w:proofErr w:type="gramEnd"/>
      <w:r w:rsidRPr="00A0497D">
        <w:rPr>
          <w:rFonts w:ascii="Times New Roman" w:hAnsi="Times New Roman" w:cs="Times New Roman"/>
        </w:rPr>
        <w:t xml:space="preserve"> порядке работ (в охранных зонах воздушных линий электропередачи);</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 xml:space="preserve">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0497D"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В пределах охранных зон линий электропередачи и иных объектах электросетевого хозяйства без письменного согласия сетевых организаций согласно разделу З п. 10 Правил установления охранных зон объектов электросетевого хозяйства и особых условий использования земельных участков</w:t>
      </w:r>
      <w:r>
        <w:rPr>
          <w:rFonts w:ascii="Times New Roman" w:hAnsi="Times New Roman" w:cs="Times New Roman"/>
        </w:rPr>
        <w:t xml:space="preserve"> </w:t>
      </w:r>
      <w:r w:rsidRPr="00A0497D">
        <w:rPr>
          <w:rFonts w:ascii="Times New Roman" w:hAnsi="Times New Roman" w:cs="Times New Roman"/>
        </w:rPr>
        <w:t>запрещается:</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а) строительство, капитальный ремонт, реконструкцию</w:t>
      </w:r>
      <w:proofErr w:type="gramStart"/>
      <w:r w:rsidRPr="00A0497D">
        <w:rPr>
          <w:rFonts w:ascii="Times New Roman" w:hAnsi="Times New Roman" w:cs="Times New Roman"/>
        </w:rPr>
        <w:t>.</w:t>
      </w:r>
      <w:proofErr w:type="gramEnd"/>
      <w:r w:rsidRPr="00A0497D">
        <w:rPr>
          <w:rFonts w:ascii="Times New Roman" w:hAnsi="Times New Roman" w:cs="Times New Roman"/>
        </w:rPr>
        <w:t xml:space="preserve"> или снос зданий и сооружений; </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б) горные, взрывные, мелиоративные работы, в том числе связанные с временным затоплением земель;</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в) посадка и вырубка деревьев и кустарников;</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г) дноуглубительные, землечерпательные и погрузочно-разгрузочные работы, добыча рыбы, других водных растений природными орудиями лова, устройство водопоев, колка и заготовка льда (в охранных зонах подводных кабельных линий электропередачи);</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д)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е) земляные работы на глубине более 0,3 метра (а на вспахиваемых землях - на глубине более 0,45 метра) а также планировку грунта (в охранных зонах подземных кабельных линий электропередачи);</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ж) полив сельскохозяйственных культур в случае, если высота струи воды может свыше З метров (в охранных зонах воздушных линий электропередачи);</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ланий электропередачи).</w:t>
      </w:r>
    </w:p>
    <w:p w:rsidR="00A0497D"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В охранных зонах, установленных для объектов электросетевого хозяйства напряжением до 1000 вольт, помимо действий, без письменного решения о согласовании сетевых организаций запрещается:</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A0497D" w:rsidRPr="00A0497D" w:rsidRDefault="00A0497D" w:rsidP="00A0497D">
      <w:pPr>
        <w:jc w:val="both"/>
        <w:rPr>
          <w:rFonts w:ascii="Times New Roman" w:hAnsi="Times New Roman" w:cs="Times New Roman"/>
        </w:rPr>
      </w:pPr>
      <w:r w:rsidRPr="00A0497D">
        <w:rPr>
          <w:rFonts w:ascii="Times New Roman" w:hAnsi="Times New Roman" w:cs="Times New Roman"/>
        </w:rPr>
        <w:t>б) складировать или размещать хранилища любых, в том числе горюче-смазочных, материалов.</w:t>
      </w:r>
    </w:p>
    <w:p w:rsidR="00A0497D"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 xml:space="preserve">Для получения письменного разрешения о согласовании осуществления действий, предусмотренных пунктом .10 (Правил установления охранных зон объектов электросетевого хозяйства и особых условий использования земельных участков) заинтересованные лица обращаются с письменным заявлением к сетевой </w:t>
      </w:r>
      <w:bookmarkStart w:id="0" w:name="_GoBack"/>
      <w:bookmarkEnd w:id="0"/>
      <w:proofErr w:type="gramStart"/>
      <w:r w:rsidRPr="00A0497D">
        <w:rPr>
          <w:rFonts w:ascii="Times New Roman" w:hAnsi="Times New Roman" w:cs="Times New Roman"/>
        </w:rPr>
        <w:t xml:space="preserve">организации,  </w:t>
      </w:r>
      <w:r w:rsidRPr="00A0497D">
        <w:rPr>
          <w:rFonts w:ascii="Times New Roman" w:hAnsi="Times New Roman" w:cs="Times New Roman"/>
        </w:rPr>
        <w:t>ответственной</w:t>
      </w:r>
      <w:proofErr w:type="gramEnd"/>
      <w:r w:rsidRPr="00A0497D">
        <w:rPr>
          <w:rFonts w:ascii="Times New Roman" w:hAnsi="Times New Roman" w:cs="Times New Roman"/>
        </w:rPr>
        <w:t xml:space="preserve"> за эксплуатацию соответствующих объектов электросетевого хозяйства,  не позднее чем за 15 рабочих дней  до осуществления необходимых действий.</w:t>
      </w:r>
    </w:p>
    <w:p w:rsidR="00A0497D"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В аварийных ситуациях для разрешения производства работ в охранной зоне линий электропередачи, следует обращаться по телефону дежурного диспетчера: 8 (800) 50-50-115.</w:t>
      </w:r>
    </w:p>
    <w:p w:rsidR="00A0497D"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 xml:space="preserve">Ответственные производители работ, мастера, бригадиры, машинисты землеройных, </w:t>
      </w:r>
      <w:proofErr w:type="spellStart"/>
      <w:r w:rsidRPr="00A0497D">
        <w:rPr>
          <w:rFonts w:ascii="Times New Roman" w:hAnsi="Times New Roman" w:cs="Times New Roman"/>
        </w:rPr>
        <w:t>сваезабивных</w:t>
      </w:r>
      <w:proofErr w:type="spellEnd"/>
      <w:r w:rsidRPr="00A0497D">
        <w:rPr>
          <w:rFonts w:ascii="Times New Roman" w:hAnsi="Times New Roman" w:cs="Times New Roman"/>
        </w:rPr>
        <w:t xml:space="preserve"> и других строительных механизмов и машин до начала работ в охранной зоне линий электропередачи должны быть ознакомлены с расположением трасс кабельных линий и проинструктированы о порядке производства работ ручным и механизированными способами, обеспечивающими сохранность линий электропередачи, о мерах безопасности при производстве работ в зоне линий электропередачи и предупреждены об ответственности за повреждение этих линий.</w:t>
      </w:r>
    </w:p>
    <w:p w:rsidR="00582146" w:rsidRPr="00A0497D" w:rsidRDefault="00A0497D" w:rsidP="00A0497D">
      <w:pPr>
        <w:ind w:firstLine="708"/>
        <w:jc w:val="both"/>
        <w:rPr>
          <w:rFonts w:ascii="Times New Roman" w:hAnsi="Times New Roman" w:cs="Times New Roman"/>
        </w:rPr>
      </w:pPr>
      <w:r w:rsidRPr="00A0497D">
        <w:rPr>
          <w:rFonts w:ascii="Times New Roman" w:hAnsi="Times New Roman" w:cs="Times New Roman"/>
        </w:rPr>
        <w:t>Дополнительно сообщаем, что должностные лица и граждане, виновные в нарушении требований настоящих правил, привлекаются к административной или уголовной ответственности в установленном порядке.</w:t>
      </w:r>
    </w:p>
    <w:sectPr w:rsidR="00582146" w:rsidRPr="00A0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D3"/>
    <w:rsid w:val="003220D3"/>
    <w:rsid w:val="00582146"/>
    <w:rsid w:val="00A0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02CD"/>
  <w15:chartTrackingRefBased/>
  <w15:docId w15:val="{D5D7AD28-C8C6-4C34-BDCA-4A6C7062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dc:creator>
  <cp:keywords/>
  <dc:description/>
  <cp:lastModifiedBy>403</cp:lastModifiedBy>
  <cp:revision>2</cp:revision>
  <dcterms:created xsi:type="dcterms:W3CDTF">2020-08-14T13:41:00Z</dcterms:created>
  <dcterms:modified xsi:type="dcterms:W3CDTF">2020-08-14T13:41:00Z</dcterms:modified>
</cp:coreProperties>
</file>